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1E" w:rsidRDefault="00F633CD">
      <w:pPr>
        <w:spacing w:line="360" w:lineRule="auto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货物采购需求及供方报价表</w:t>
      </w:r>
    </w:p>
    <w:tbl>
      <w:tblPr>
        <w:tblW w:w="4998" w:type="pct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793"/>
        <w:gridCol w:w="3546"/>
        <w:gridCol w:w="780"/>
        <w:gridCol w:w="700"/>
        <w:gridCol w:w="856"/>
        <w:gridCol w:w="775"/>
        <w:gridCol w:w="445"/>
      </w:tblGrid>
      <w:tr w:rsidR="008C1E1E">
        <w:trPr>
          <w:trHeight w:val="99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货物名称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规格、型号（技术参数见附件）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供方报价单价（元）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小计</w:t>
            </w:r>
          </w:p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（元）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F633C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8C1E1E">
        <w:trPr>
          <w:trHeight w:val="362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F633C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F633CD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磨耗比测定仪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用于PDC烧结体、金刚石刀头磨耗比的测定，也可用于测试金刚石砂轮的磨削性能，符合JB/T 3235-2013相关技术标准要求。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1.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砂轮线速度：15~25m/s，可无级调节，工作过程线速度能够按设定值保持不变。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2.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标准砂轮：砂轮硬度符合GB/T 2490的规定，其坑深值3.4mm-4.0mm，砂轮直径≥Φ150mm，其他要求符合GB/T 2485中砂轮代号和标记的规定。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3.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工件摆频：20~45次/分钟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4.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变频电机：功率≥2.2KW，额定频率50HZ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5.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加压方式：气动加载，800-5000g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6.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停止方式：可定时或设定砂轮磨损量自动停止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7.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操作方式：全自动。即：工件摆频、砂轮线速度、砂轮消耗直径设定好之后，设备自动完成运行过程。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8.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吸尘装置：吸附磨掉的砂轮粉尘，对工作环境不会造成污染。</w:t>
            </w:r>
          </w:p>
          <w:p w:rsidR="00A73880" w:rsidRPr="00A73880" w:rsidRDefault="00A73880" w:rsidP="00A7388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9.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主控元件PLC、触摸屏、传感器等器件，性能安全可靠。</w:t>
            </w:r>
          </w:p>
          <w:p w:rsidR="008C1E1E" w:rsidRDefault="00A73880" w:rsidP="00A73880">
            <w:pPr>
              <w:spacing w:line="280" w:lineRule="exact"/>
              <w:rPr>
                <w:rFonts w:ascii="仿宋_GB2312"/>
                <w:szCs w:val="21"/>
              </w:rPr>
            </w:pPr>
            <w:r w:rsidRPr="00A73880">
              <w:rPr>
                <w:rFonts w:ascii="仿宋_GB2312" w:eastAsia="仿宋_GB2312" w:hint="eastAsia"/>
                <w:szCs w:val="21"/>
              </w:rPr>
              <w:t>10.</w:t>
            </w:r>
            <w:r w:rsidRPr="00A73880">
              <w:rPr>
                <w:rFonts w:ascii="仿宋_GB2312" w:eastAsia="仿宋_GB2312" w:hint="eastAsia"/>
                <w:szCs w:val="21"/>
              </w:rPr>
              <w:tab/>
              <w:t>配件：量程不小于50g，分度值为0.01mg的分析天平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F633C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台/套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1E" w:rsidRDefault="00F633CD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1E" w:rsidRDefault="008C1E1E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E1E" w:rsidRDefault="008C1E1E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E1E" w:rsidRDefault="008C1E1E">
            <w:pPr>
              <w:widowControl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1E1E">
        <w:trPr>
          <w:trHeight w:val="270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1E" w:rsidRDefault="00F633CD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合计（元）</w:t>
            </w:r>
          </w:p>
        </w:tc>
        <w:tc>
          <w:tcPr>
            <w:tcW w:w="3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1E" w:rsidRDefault="00F633CD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大写：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E1E" w:rsidRDefault="00F633CD">
            <w:pPr>
              <w:widowControl/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小写：</w:t>
            </w:r>
          </w:p>
        </w:tc>
      </w:tr>
    </w:tbl>
    <w:p w:rsidR="008C1E1E" w:rsidRDefault="008C1E1E">
      <w:pPr>
        <w:spacing w:line="360" w:lineRule="auto"/>
        <w:ind w:firstLineChars="200" w:firstLine="480"/>
        <w:rPr>
          <w:rFonts w:ascii="仿宋_GB2312" w:eastAsia="仿宋_GB2312" w:cs="Calibri"/>
          <w:sz w:val="24"/>
          <w:szCs w:val="24"/>
        </w:rPr>
      </w:pPr>
    </w:p>
    <w:p w:rsidR="008C1E1E" w:rsidRDefault="00F633CD">
      <w:pPr>
        <w:spacing w:line="360" w:lineRule="auto"/>
        <w:ind w:firstLineChars="200" w:firstLine="480"/>
        <w:rPr>
          <w:rFonts w:ascii="仿宋_GB2312" w:eastAsia="仿宋_GB2312" w:cs="Calibri"/>
          <w:sz w:val="24"/>
          <w:szCs w:val="24"/>
        </w:rPr>
      </w:pPr>
      <w:r>
        <w:rPr>
          <w:rFonts w:ascii="仿宋_GB2312" w:eastAsia="仿宋_GB2312" w:cs="Calibri" w:hint="eastAsia"/>
          <w:sz w:val="24"/>
          <w:szCs w:val="24"/>
        </w:rPr>
        <w:t>交货时间：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cs="Calibri" w:hint="eastAsia"/>
          <w:sz w:val="24"/>
          <w:szCs w:val="24"/>
        </w:rPr>
        <w:t>；交货方式：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cs="Calibri" w:hint="eastAsia"/>
          <w:sz w:val="24"/>
          <w:szCs w:val="24"/>
        </w:rPr>
        <w:t>。</w:t>
      </w:r>
    </w:p>
    <w:p w:rsidR="008C1E1E" w:rsidRDefault="00F633C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Calibri" w:hint="eastAsia"/>
          <w:sz w:val="24"/>
          <w:szCs w:val="24"/>
        </w:rPr>
        <w:t>售后服务：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                                    </w:t>
      </w:r>
      <w:r>
        <w:rPr>
          <w:rFonts w:ascii="仿宋_GB2312" w:eastAsia="仿宋_GB2312" w:cs="Calibri" w:hint="eastAsia"/>
          <w:sz w:val="24"/>
          <w:szCs w:val="24"/>
        </w:rPr>
        <w:t>。</w:t>
      </w:r>
    </w:p>
    <w:p w:rsidR="008C1E1E" w:rsidRDefault="00F633CD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其他费用及售后服务约定事项：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8C1E1E" w:rsidRDefault="00F633C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综上，供方最终</w:t>
      </w:r>
      <w:r>
        <w:rPr>
          <w:rFonts w:ascii="仿宋_GB2312" w:eastAsia="仿宋_GB2312" w:hint="eastAsia"/>
          <w:sz w:val="24"/>
          <w:szCs w:val="24"/>
          <w:u w:val="single"/>
        </w:rPr>
        <w:t>（含税、含运费）</w:t>
      </w:r>
      <w:r>
        <w:rPr>
          <w:rFonts w:ascii="仿宋_GB2312" w:eastAsia="仿宋_GB2312" w:hint="eastAsia"/>
          <w:sz w:val="24"/>
          <w:szCs w:val="24"/>
        </w:rPr>
        <w:t>报价为：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szCs w:val="24"/>
        </w:rPr>
        <w:t>元，大写金额：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8C1E1E" w:rsidRDefault="00F633C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此报价单有效期至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日。</w:t>
      </w:r>
    </w:p>
    <w:p w:rsidR="008C1E1E" w:rsidRDefault="00F633CD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感谢您的参与!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10"/>
        <w:gridCol w:w="2683"/>
        <w:gridCol w:w="1625"/>
        <w:gridCol w:w="2464"/>
      </w:tblGrid>
      <w:tr w:rsidR="008C1E1E">
        <w:tc>
          <w:tcPr>
            <w:tcW w:w="4544" w:type="dxa"/>
            <w:gridSpan w:val="2"/>
          </w:tcPr>
          <w:p w:rsidR="008C1E1E" w:rsidRDefault="00F633CD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采购单位</w:t>
            </w:r>
          </w:p>
        </w:tc>
        <w:tc>
          <w:tcPr>
            <w:tcW w:w="4352" w:type="dxa"/>
            <w:gridSpan w:val="2"/>
          </w:tcPr>
          <w:p w:rsidR="008C1E1E" w:rsidRDefault="00F633CD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报价单位</w:t>
            </w:r>
          </w:p>
        </w:tc>
      </w:tr>
      <w:tr w:rsidR="008C1E1E">
        <w:tc>
          <w:tcPr>
            <w:tcW w:w="1784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760" w:type="dxa"/>
            <w:vAlign w:val="center"/>
          </w:tcPr>
          <w:p w:rsidR="008C1E1E" w:rsidRDefault="00F633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中国地质科学院</w:t>
            </w:r>
          </w:p>
          <w:p w:rsidR="008C1E1E" w:rsidRDefault="00F633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探矿工艺研究所</w:t>
            </w:r>
          </w:p>
        </w:tc>
        <w:tc>
          <w:tcPr>
            <w:tcW w:w="1692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660" w:type="dxa"/>
            <w:vAlign w:val="center"/>
          </w:tcPr>
          <w:p w:rsidR="008C1E1E" w:rsidRDefault="008C1E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C1E1E">
        <w:tc>
          <w:tcPr>
            <w:tcW w:w="1784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       址：</w:t>
            </w:r>
          </w:p>
        </w:tc>
        <w:tc>
          <w:tcPr>
            <w:tcW w:w="2760" w:type="dxa"/>
            <w:vAlign w:val="center"/>
          </w:tcPr>
          <w:p w:rsidR="008C1E1E" w:rsidRDefault="00F633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四川省成都市郫都区</w:t>
            </w:r>
          </w:p>
          <w:p w:rsidR="008C1E1E" w:rsidRDefault="00F633C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红光镇港华路139号</w:t>
            </w:r>
          </w:p>
        </w:tc>
        <w:tc>
          <w:tcPr>
            <w:tcW w:w="1692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      址：</w:t>
            </w:r>
          </w:p>
        </w:tc>
        <w:tc>
          <w:tcPr>
            <w:tcW w:w="2660" w:type="dxa"/>
            <w:vAlign w:val="center"/>
          </w:tcPr>
          <w:p w:rsidR="008C1E1E" w:rsidRDefault="008C1E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C1E1E">
        <w:tc>
          <w:tcPr>
            <w:tcW w:w="1784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   系  人：</w:t>
            </w:r>
          </w:p>
        </w:tc>
        <w:tc>
          <w:tcPr>
            <w:tcW w:w="2760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段女士</w:t>
            </w:r>
          </w:p>
        </w:tc>
        <w:tc>
          <w:tcPr>
            <w:tcW w:w="1692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  系  人：</w:t>
            </w:r>
          </w:p>
        </w:tc>
        <w:tc>
          <w:tcPr>
            <w:tcW w:w="2660" w:type="dxa"/>
            <w:vAlign w:val="center"/>
          </w:tcPr>
          <w:p w:rsidR="008C1E1E" w:rsidRDefault="008C1E1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C1E1E">
        <w:tc>
          <w:tcPr>
            <w:tcW w:w="1784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       话：</w:t>
            </w:r>
          </w:p>
        </w:tc>
        <w:tc>
          <w:tcPr>
            <w:tcW w:w="2760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028-66529377</w:t>
            </w:r>
          </w:p>
        </w:tc>
        <w:tc>
          <w:tcPr>
            <w:tcW w:w="1692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电话/传 真：</w:t>
            </w:r>
          </w:p>
        </w:tc>
        <w:tc>
          <w:tcPr>
            <w:tcW w:w="2660" w:type="dxa"/>
            <w:vAlign w:val="center"/>
          </w:tcPr>
          <w:p w:rsidR="008C1E1E" w:rsidRDefault="008C1E1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C1E1E">
        <w:tc>
          <w:tcPr>
            <w:tcW w:w="1784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 子 邮 箱：</w:t>
            </w:r>
          </w:p>
        </w:tc>
        <w:tc>
          <w:tcPr>
            <w:tcW w:w="2760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6542200@qq.com</w:t>
            </w:r>
          </w:p>
        </w:tc>
        <w:tc>
          <w:tcPr>
            <w:tcW w:w="1692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 子邮 箱：</w:t>
            </w:r>
          </w:p>
        </w:tc>
        <w:tc>
          <w:tcPr>
            <w:tcW w:w="2660" w:type="dxa"/>
            <w:vAlign w:val="center"/>
          </w:tcPr>
          <w:p w:rsidR="008C1E1E" w:rsidRDefault="008C1E1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C1E1E">
        <w:tc>
          <w:tcPr>
            <w:tcW w:w="1784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       期：</w:t>
            </w:r>
          </w:p>
        </w:tc>
        <w:tc>
          <w:tcPr>
            <w:tcW w:w="2760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2023年7月4日</w:t>
            </w:r>
          </w:p>
        </w:tc>
        <w:tc>
          <w:tcPr>
            <w:tcW w:w="1692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      期：</w:t>
            </w:r>
          </w:p>
        </w:tc>
        <w:tc>
          <w:tcPr>
            <w:tcW w:w="2660" w:type="dxa"/>
            <w:vAlign w:val="center"/>
          </w:tcPr>
          <w:p w:rsidR="008C1E1E" w:rsidRDefault="00F633CD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年   月   日</w:t>
            </w:r>
          </w:p>
        </w:tc>
      </w:tr>
    </w:tbl>
    <w:p w:rsidR="008C1E1E" w:rsidRDefault="008C1E1E">
      <w:bookmarkStart w:id="0" w:name="_GoBack"/>
      <w:bookmarkEnd w:id="0"/>
    </w:p>
    <w:sectPr w:rsidR="008C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9C" w:rsidRDefault="00921E9C" w:rsidP="00A73880">
      <w:r>
        <w:separator/>
      </w:r>
    </w:p>
  </w:endnote>
  <w:endnote w:type="continuationSeparator" w:id="0">
    <w:p w:rsidR="00921E9C" w:rsidRDefault="00921E9C" w:rsidP="00A7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9C" w:rsidRDefault="00921E9C" w:rsidP="00A73880">
      <w:r>
        <w:separator/>
      </w:r>
    </w:p>
  </w:footnote>
  <w:footnote w:type="continuationSeparator" w:id="0">
    <w:p w:rsidR="00921E9C" w:rsidRDefault="00921E9C" w:rsidP="00A7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MDg4NmQyZDU1MTVmMGYyMWYxNjdjOWIzNmE1NDIifQ=="/>
  </w:docVars>
  <w:rsids>
    <w:rsidRoot w:val="623746A6"/>
    <w:rsid w:val="00290F02"/>
    <w:rsid w:val="00553FBF"/>
    <w:rsid w:val="006A31AD"/>
    <w:rsid w:val="008C1E1E"/>
    <w:rsid w:val="008D1846"/>
    <w:rsid w:val="00921E9C"/>
    <w:rsid w:val="00A73880"/>
    <w:rsid w:val="00ED2769"/>
    <w:rsid w:val="00F633CD"/>
    <w:rsid w:val="061F7FFA"/>
    <w:rsid w:val="25A449F2"/>
    <w:rsid w:val="2DF34BF7"/>
    <w:rsid w:val="3F322224"/>
    <w:rsid w:val="48CB1898"/>
    <w:rsid w:val="52EE5084"/>
    <w:rsid w:val="623746A6"/>
    <w:rsid w:val="62F615EE"/>
    <w:rsid w:val="64760C38"/>
    <w:rsid w:val="7B0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FAF163-2F18-42B3-8BF1-F6F6109C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388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7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38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lilid</dc:creator>
  <cp:lastModifiedBy>Windows User</cp:lastModifiedBy>
  <cp:revision>4</cp:revision>
  <dcterms:created xsi:type="dcterms:W3CDTF">2023-07-04T06:30:00Z</dcterms:created>
  <dcterms:modified xsi:type="dcterms:W3CDTF">2023-07-10T06:40:00Z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2EDFE07058454F4898FCE33A1039A0ED_13</vt:lpwstr>
  </property>
</Properties>
</file>